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2888" w14:textId="40AA8EC7" w:rsidR="00112316" w:rsidRPr="00FB57EE" w:rsidRDefault="00BE607E" w:rsidP="00112316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市政与</w:t>
      </w:r>
      <w:r>
        <w:rPr>
          <w:rFonts w:ascii="宋体" w:eastAsia="宋体" w:hAnsi="宋体" w:cs="Times New Roman"/>
          <w:b/>
          <w:bCs/>
          <w:sz w:val="30"/>
          <w:szCs w:val="30"/>
        </w:rPr>
        <w:t>环境实验中心</w:t>
      </w:r>
      <w:bookmarkStart w:id="0" w:name="_GoBack"/>
      <w:bookmarkEnd w:id="0"/>
      <w:r w:rsidR="00112316" w:rsidRPr="00FB57EE">
        <w:rPr>
          <w:rFonts w:ascii="宋体" w:eastAsia="宋体" w:hAnsi="宋体" w:cs="Times New Roman" w:hint="eastAsia"/>
          <w:b/>
          <w:bCs/>
          <w:sz w:val="30"/>
          <w:szCs w:val="30"/>
        </w:rPr>
        <w:t>假期开放实验室使用管理规定</w:t>
      </w:r>
    </w:p>
    <w:p w14:paraId="4925EB55" w14:textId="77777777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为给师生创造良好的安全环境，确保实验、科研能在实验室顺利进行，充分发挥实验室在教学、科研、学生创新能力培养中的重要作用。根据《市政与环境工程系实验室管理文件汇编》等有关安全的规定，结合我系市政与</w:t>
      </w:r>
      <w:r w:rsidRPr="00FB57EE">
        <w:rPr>
          <w:rFonts w:ascii="Times New Roman" w:eastAsia="宋体" w:hAnsi="Times New Roman" w:cs="Times New Roman"/>
          <w:sz w:val="24"/>
          <w:szCs w:val="24"/>
        </w:rPr>
        <w:t>环境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实验中心的实际情况，针对</w:t>
      </w:r>
      <w:r w:rsidRPr="00FB57EE">
        <w:rPr>
          <w:rFonts w:ascii="Times New Roman" w:eastAsia="宋体" w:hAnsi="Times New Roman" w:cs="Times New Roman"/>
          <w:sz w:val="24"/>
          <w:szCs w:val="24"/>
        </w:rPr>
        <w:t>假期使用实验室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，特制定本管理规定。</w:t>
      </w:r>
    </w:p>
    <w:p w14:paraId="4EC1F485" w14:textId="4588F708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第一条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按照“谁使用、谁负责”的原则，由使用研究生指导教师提交《假期开放实验室审批表》和《假期实验室使用安全协议书》（见附件）、分管实验室领导审查批准，导师</w:t>
      </w:r>
      <w:r w:rsidRPr="00FB57EE">
        <w:rPr>
          <w:rFonts w:ascii="Times New Roman" w:eastAsia="宋体" w:hAnsi="Times New Roman" w:cs="Times New Roman"/>
          <w:sz w:val="24"/>
          <w:szCs w:val="24"/>
        </w:rPr>
        <w:t>及项目成员假期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能够</w:t>
      </w:r>
      <w:r w:rsidRPr="00FB57EE">
        <w:rPr>
          <w:rFonts w:ascii="Times New Roman" w:eastAsia="宋体" w:hAnsi="Times New Roman" w:cs="Times New Roman"/>
          <w:sz w:val="24"/>
          <w:szCs w:val="24"/>
        </w:rPr>
        <w:t>使用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开放实验室</w:t>
      </w:r>
      <w:r w:rsidRPr="00FB57EE">
        <w:rPr>
          <w:rFonts w:ascii="Times New Roman" w:eastAsia="宋体" w:hAnsi="Times New Roman" w:cs="Times New Roman"/>
          <w:sz w:val="24"/>
          <w:szCs w:val="24"/>
        </w:rPr>
        <w:t>（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A102</w:t>
      </w:r>
      <w:r w:rsidRPr="00FB57EE">
        <w:rPr>
          <w:rFonts w:ascii="Times New Roman" w:eastAsia="宋体" w:hAnsi="Times New Roman" w:cs="Times New Roman"/>
          <w:sz w:val="24"/>
          <w:szCs w:val="24"/>
        </w:rPr>
        <w:t>）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，精密</w:t>
      </w:r>
      <w:r w:rsidRPr="00FB57EE">
        <w:rPr>
          <w:rFonts w:ascii="Times New Roman" w:eastAsia="宋体" w:hAnsi="Times New Roman" w:cs="Times New Roman"/>
          <w:sz w:val="24"/>
          <w:szCs w:val="24"/>
        </w:rPr>
        <w:t>仪器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 w:rsidRPr="00FB57EE">
        <w:rPr>
          <w:rFonts w:ascii="Times New Roman" w:eastAsia="宋体" w:hAnsi="Times New Roman" w:cs="Times New Roman"/>
          <w:sz w:val="24"/>
          <w:szCs w:val="24"/>
        </w:rPr>
        <w:t>假期不放。</w:t>
      </w:r>
    </w:p>
    <w:p w14:paraId="01CE6797" w14:textId="7AAE5CD0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第二条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室是安全重点部门，必须严格遵守一切有关实验室消防、安全的规章制度，树立时刻防范安全隐患、安全事故的安全意识，一切学习、工作均本着安全有序的原则进行，在使用保管易燃、易爆、有毒药品、放射性物品等危险品时，指导教师</w:t>
      </w:r>
      <w:r w:rsidRPr="00FB57EE">
        <w:rPr>
          <w:rFonts w:ascii="Times New Roman" w:eastAsia="宋体" w:hAnsi="Times New Roman" w:cs="Times New Roman"/>
          <w:sz w:val="24"/>
          <w:szCs w:val="24"/>
        </w:rPr>
        <w:t>必须在场并监督监管使用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，应严格执行有关规章制度、监管使用，作好记录。</w:t>
      </w:r>
    </w:p>
    <w:p w14:paraId="6668B417" w14:textId="77777777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在离开实验室前，均应仔细检查实验室的水、电、门窗，在确定无安全隐患的情况下方能离开。凡因违反规章制度、操作规程产生安全隐患和安全事故，对指导教师按照有关制度进行处理，直至接受法律惩罚。</w:t>
      </w:r>
    </w:p>
    <w:p w14:paraId="59D1C4F3" w14:textId="5913C524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第三条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假期使用实验室期间，学生的安全由指导教师全权负责。指导教师</w:t>
      </w:r>
      <w:r w:rsidRPr="00FB57EE">
        <w:rPr>
          <w:rFonts w:ascii="Times New Roman" w:eastAsia="宋体" w:hAnsi="Times New Roman" w:cs="Times New Roman"/>
          <w:sz w:val="24"/>
          <w:szCs w:val="24"/>
        </w:rPr>
        <w:t>应根据项目进度及实验安全情况，及时对项目成员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现场</w:t>
      </w:r>
      <w:r w:rsidRPr="00FB57EE">
        <w:rPr>
          <w:rFonts w:ascii="Times New Roman" w:eastAsia="宋体" w:hAnsi="Times New Roman" w:cs="Times New Roman"/>
          <w:sz w:val="24"/>
          <w:szCs w:val="24"/>
        </w:rPr>
        <w:t>督导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，指导</w:t>
      </w:r>
      <w:r w:rsidRPr="00FB57EE">
        <w:rPr>
          <w:rFonts w:ascii="Times New Roman" w:eastAsia="宋体" w:hAnsi="Times New Roman" w:cs="Times New Roman"/>
          <w:sz w:val="24"/>
          <w:szCs w:val="24"/>
        </w:rPr>
        <w:t>教师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最少两天</w:t>
      </w:r>
      <w:r w:rsidRPr="00FB57EE">
        <w:rPr>
          <w:rFonts w:ascii="Times New Roman" w:eastAsia="宋体" w:hAnsi="Times New Roman" w:cs="Times New Roman"/>
          <w:sz w:val="24"/>
          <w:szCs w:val="24"/>
        </w:rPr>
        <w:t>进行一次实验安全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现场</w:t>
      </w:r>
      <w:r w:rsidRPr="00FB57EE">
        <w:rPr>
          <w:rFonts w:ascii="Times New Roman" w:eastAsia="宋体" w:hAnsi="Times New Roman" w:cs="Times New Roman"/>
          <w:sz w:val="24"/>
          <w:szCs w:val="24"/>
        </w:rPr>
        <w:t>排查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B57EE">
        <w:rPr>
          <w:rFonts w:ascii="Times New Roman" w:eastAsia="宋体" w:hAnsi="Times New Roman" w:cs="Times New Roman"/>
          <w:sz w:val="24"/>
          <w:szCs w:val="24"/>
        </w:rPr>
        <w:t>认真填写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《指导教师</w:t>
      </w:r>
      <w:r w:rsidRPr="00FB57EE">
        <w:rPr>
          <w:rFonts w:ascii="Times New Roman" w:eastAsia="宋体" w:hAnsi="Times New Roman" w:cs="Times New Roman"/>
          <w:sz w:val="24"/>
          <w:szCs w:val="24"/>
        </w:rPr>
        <w:t>安全检查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登记表》，</w:t>
      </w:r>
      <w:r w:rsidRPr="00FB57EE">
        <w:rPr>
          <w:rFonts w:ascii="Times New Roman" w:eastAsia="宋体" w:hAnsi="Times New Roman" w:cs="Times New Roman"/>
          <w:sz w:val="24"/>
          <w:szCs w:val="24"/>
        </w:rPr>
        <w:t>如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又</w:t>
      </w:r>
      <w:r w:rsidRPr="00FB57EE">
        <w:rPr>
          <w:rFonts w:ascii="Times New Roman" w:eastAsia="宋体" w:hAnsi="Times New Roman" w:cs="Times New Roman"/>
          <w:sz w:val="24"/>
          <w:szCs w:val="24"/>
        </w:rPr>
        <w:t>特殊情况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无法到场</w:t>
      </w:r>
      <w:r w:rsidRPr="00FB57EE">
        <w:rPr>
          <w:rFonts w:ascii="Times New Roman" w:eastAsia="宋体" w:hAnsi="Times New Roman" w:cs="Times New Roman"/>
          <w:sz w:val="24"/>
          <w:szCs w:val="24"/>
        </w:rPr>
        <w:t>，需委托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教师</w:t>
      </w:r>
      <w:r w:rsidRPr="00FB57EE">
        <w:rPr>
          <w:rFonts w:ascii="Times New Roman" w:eastAsia="宋体" w:hAnsi="Times New Roman" w:cs="Times New Roman"/>
          <w:sz w:val="24"/>
          <w:szCs w:val="24"/>
        </w:rPr>
        <w:t>进行安全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检查</w:t>
      </w:r>
      <w:r w:rsidRPr="00FB57EE">
        <w:rPr>
          <w:rFonts w:ascii="Times New Roman" w:eastAsia="宋体" w:hAnsi="Times New Roman" w:cs="Times New Roman"/>
          <w:sz w:val="24"/>
          <w:szCs w:val="24"/>
        </w:rPr>
        <w:t>，并填写登记表，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FB57EE">
        <w:rPr>
          <w:rFonts w:ascii="Times New Roman" w:eastAsia="宋体" w:hAnsi="Times New Roman" w:cs="Times New Roman"/>
          <w:sz w:val="24"/>
          <w:szCs w:val="24"/>
        </w:rPr>
        <w:t>下一次安全排查前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B57EE">
        <w:rPr>
          <w:rFonts w:ascii="Times New Roman" w:eastAsia="宋体" w:hAnsi="Times New Roman" w:cs="Times New Roman"/>
          <w:sz w:val="24"/>
          <w:szCs w:val="24"/>
        </w:rPr>
        <w:t>受委托教师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FB57EE">
        <w:rPr>
          <w:rFonts w:ascii="Times New Roman" w:eastAsia="宋体" w:hAnsi="Times New Roman" w:cs="Times New Roman"/>
          <w:sz w:val="24"/>
          <w:szCs w:val="24"/>
        </w:rPr>
        <w:t>指导教师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共同</w:t>
      </w:r>
      <w:r w:rsidRPr="00FB57EE">
        <w:rPr>
          <w:rFonts w:ascii="Times New Roman" w:eastAsia="宋体" w:hAnsi="Times New Roman" w:cs="Times New Roman"/>
          <w:sz w:val="24"/>
          <w:szCs w:val="24"/>
        </w:rPr>
        <w:t>承担安全责任。</w:t>
      </w:r>
    </w:p>
    <w:p w14:paraId="5F7D9304" w14:textId="070698F0" w:rsidR="00112316" w:rsidRPr="00FB57EE" w:rsidRDefault="00112316" w:rsidP="001123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第四条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假期签订安全协议的教师及申请表</w:t>
      </w:r>
      <w:r w:rsidRPr="00FB57EE">
        <w:rPr>
          <w:rFonts w:ascii="Times New Roman" w:eastAsia="宋体" w:hAnsi="Times New Roman" w:cs="Times New Roman"/>
          <w:sz w:val="24"/>
          <w:szCs w:val="24"/>
        </w:rPr>
        <w:t>中项目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成员有权进入实验室，非相关人员不得随意进入实验室。</w:t>
      </w:r>
    </w:p>
    <w:p w14:paraId="6F7DDA24" w14:textId="77777777" w:rsidR="00112316" w:rsidRPr="00112316" w:rsidRDefault="00112316" w:rsidP="00112316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CB23594" w14:textId="77777777" w:rsidR="00112316" w:rsidRPr="00112316" w:rsidRDefault="00112316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ED03448" w14:textId="42B297B5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872CDB3" w14:textId="474A28CA" w:rsidR="00641159" w:rsidRDefault="00641159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30BA248" w14:textId="705D4FE9" w:rsidR="00641159" w:rsidRDefault="00641159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sectPr w:rsidR="00641159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F2F8" w14:textId="77777777" w:rsidR="00C76E33" w:rsidRDefault="00C76E33" w:rsidP="009C10ED">
      <w:r>
        <w:separator/>
      </w:r>
    </w:p>
  </w:endnote>
  <w:endnote w:type="continuationSeparator" w:id="0">
    <w:p w14:paraId="36A0BA76" w14:textId="77777777" w:rsidR="00C76E33" w:rsidRDefault="00C76E33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4AF24558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BE607E" w:rsidRPr="00BE607E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064F" w14:textId="77777777" w:rsidR="00C76E33" w:rsidRDefault="00C76E33" w:rsidP="009C10ED">
      <w:r>
        <w:separator/>
      </w:r>
    </w:p>
  </w:footnote>
  <w:footnote w:type="continuationSeparator" w:id="0">
    <w:p w14:paraId="5B0173A0" w14:textId="77777777" w:rsidR="00C76E33" w:rsidRDefault="00C76E33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F7355"/>
    <w:rsid w:val="00615AC1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54482"/>
    <w:rsid w:val="009579A1"/>
    <w:rsid w:val="009C10ED"/>
    <w:rsid w:val="009C6391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BE607E"/>
    <w:rsid w:val="00C02589"/>
    <w:rsid w:val="00C73FCF"/>
    <w:rsid w:val="00C76E33"/>
    <w:rsid w:val="00CA24BA"/>
    <w:rsid w:val="00CB2756"/>
    <w:rsid w:val="00D100DD"/>
    <w:rsid w:val="00D14F4A"/>
    <w:rsid w:val="00D35EAE"/>
    <w:rsid w:val="00D62EFD"/>
    <w:rsid w:val="00DD377E"/>
    <w:rsid w:val="00E13F19"/>
    <w:rsid w:val="00E82D48"/>
    <w:rsid w:val="00E95442"/>
    <w:rsid w:val="00EA17E8"/>
    <w:rsid w:val="00EA6969"/>
    <w:rsid w:val="00F31D9C"/>
    <w:rsid w:val="00FB57EE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51FD-2CD7-4B48-A45C-E13A5A1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64</cp:revision>
  <cp:lastPrinted>2020-04-26T10:05:00Z</cp:lastPrinted>
  <dcterms:created xsi:type="dcterms:W3CDTF">2020-03-31T12:40:00Z</dcterms:created>
  <dcterms:modified xsi:type="dcterms:W3CDTF">2020-05-14T04:14:00Z</dcterms:modified>
</cp:coreProperties>
</file>